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ook w:val="04A0"/>
      </w:tblPr>
      <w:tblGrid>
        <w:gridCol w:w="1574"/>
        <w:gridCol w:w="757"/>
        <w:gridCol w:w="5154"/>
        <w:gridCol w:w="1196"/>
        <w:gridCol w:w="837"/>
        <w:gridCol w:w="76"/>
        <w:gridCol w:w="754"/>
      </w:tblGrid>
      <w:tr w:rsidR="0024087E" w:rsidRPr="00CA3993" w:rsidTr="001F4601">
        <w:trPr>
          <w:trHeight w:val="300"/>
        </w:trPr>
        <w:tc>
          <w:tcPr>
            <w:tcW w:w="10348" w:type="dxa"/>
            <w:gridSpan w:val="7"/>
            <w:noWrap/>
            <w:hideMark/>
          </w:tcPr>
          <w:p w:rsidR="007F439A" w:rsidRDefault="00FF77B5" w:rsidP="00FF77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6378575" cy="5618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апка-20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245" cy="58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7B5" w:rsidRDefault="00FF77B5" w:rsidP="00CA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4087E" w:rsidRDefault="0053503C" w:rsidP="00CA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A3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Заочный долгосрочный</w:t>
            </w:r>
            <w:r w:rsidR="0024087E" w:rsidRPr="00CA3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курс повышения квалификации </w:t>
            </w:r>
          </w:p>
          <w:p w:rsidR="00291770" w:rsidRPr="00291770" w:rsidRDefault="00291770" w:rsidP="00CA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</w:tr>
      <w:tr w:rsidR="0024087E" w:rsidRPr="00CA3993" w:rsidTr="001F4601">
        <w:trPr>
          <w:trHeight w:val="300"/>
        </w:trPr>
        <w:tc>
          <w:tcPr>
            <w:tcW w:w="10348" w:type="dxa"/>
            <w:gridSpan w:val="7"/>
            <w:noWrap/>
            <w:hideMark/>
          </w:tcPr>
          <w:p w:rsidR="00995DF6" w:rsidRDefault="007757E9" w:rsidP="009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7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5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НОВЫЕ ТРЕБОВАНИЯ К ОРГАНИЗАЦИИ РАБОТЫ И УПРАВЛЕНИЮ </w:t>
            </w:r>
            <w:r w:rsidR="003D3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5078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ЮДЖЕТНОГО УЧРЕЖДЕНИЯ В 2021</w:t>
            </w:r>
            <w:r w:rsidR="00995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-2022</w:t>
            </w:r>
            <w:r w:rsidR="005078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95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АХ</w:t>
            </w:r>
            <w:r w:rsidR="005078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4087E" w:rsidRPr="00291770" w:rsidRDefault="00995DF6" w:rsidP="0077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МЕТОДЫ ОПТИМИ</w:t>
            </w:r>
            <w:r w:rsidR="00771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  <w:r w:rsidR="007757E9" w:rsidRPr="002917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4087E" w:rsidRPr="00CA3993" w:rsidTr="001F4601">
        <w:trPr>
          <w:trHeight w:val="300"/>
        </w:trPr>
        <w:tc>
          <w:tcPr>
            <w:tcW w:w="10348" w:type="dxa"/>
            <w:gridSpan w:val="7"/>
            <w:noWrap/>
            <w:hideMark/>
          </w:tcPr>
          <w:p w:rsidR="0024087E" w:rsidRPr="00CA3993" w:rsidRDefault="00995DF6" w:rsidP="0057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68386F" w:rsidRPr="0068386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августа </w:t>
            </w:r>
            <w:r w:rsidR="0068386F" w:rsidRPr="0068386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2021 года </w:t>
            </w:r>
            <w:r w:rsidR="006704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68386F" w:rsidRPr="0068386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50B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="0068386F" w:rsidRPr="0068386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722F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сентября</w:t>
            </w:r>
            <w:r w:rsidR="0068386F" w:rsidRPr="0068386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2021 года</w:t>
            </w:r>
          </w:p>
        </w:tc>
      </w:tr>
      <w:tr w:rsidR="0024087E" w:rsidRPr="00CA3993" w:rsidTr="001F4601">
        <w:trPr>
          <w:trHeight w:val="300"/>
        </w:trPr>
        <w:tc>
          <w:tcPr>
            <w:tcW w:w="10348" w:type="dxa"/>
            <w:gridSpan w:val="7"/>
            <w:noWrap/>
            <w:hideMark/>
          </w:tcPr>
          <w:p w:rsidR="0024087E" w:rsidRPr="00CA3993" w:rsidRDefault="00B050B0" w:rsidP="00B0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72</w:t>
            </w:r>
            <w:r w:rsidR="0024087E" w:rsidRPr="00CA399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24087E" w:rsidRPr="00CA399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, Удостоверение о повышении квалификации</w:t>
            </w:r>
          </w:p>
        </w:tc>
      </w:tr>
      <w:tr w:rsidR="00FF77B5" w:rsidRPr="00CA3993" w:rsidTr="00C415FE">
        <w:trPr>
          <w:trHeight w:val="315"/>
        </w:trPr>
        <w:tc>
          <w:tcPr>
            <w:tcW w:w="1574" w:type="dxa"/>
            <w:noWrap/>
            <w:hideMark/>
          </w:tcPr>
          <w:p w:rsidR="0024087E" w:rsidRPr="00CA3993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7" w:type="dxa"/>
            <w:noWrap/>
            <w:hideMark/>
          </w:tcPr>
          <w:p w:rsidR="0024087E" w:rsidRPr="00CA3993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4" w:type="dxa"/>
            <w:noWrap/>
            <w:hideMark/>
          </w:tcPr>
          <w:p w:rsidR="0024087E" w:rsidRPr="002F22A6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noWrap/>
            <w:hideMark/>
          </w:tcPr>
          <w:p w:rsidR="0024087E" w:rsidRPr="00CA3993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gridSpan w:val="2"/>
            <w:noWrap/>
            <w:hideMark/>
          </w:tcPr>
          <w:p w:rsidR="0024087E" w:rsidRPr="00CA3993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24087E" w:rsidRPr="00CA3993" w:rsidRDefault="0024087E" w:rsidP="00CA3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50B0" w:rsidRPr="00CA3993" w:rsidTr="00855199">
        <w:trPr>
          <w:trHeight w:val="806"/>
        </w:trPr>
        <w:tc>
          <w:tcPr>
            <w:tcW w:w="10348" w:type="dxa"/>
            <w:gridSpan w:val="7"/>
            <w:shd w:val="clear" w:color="auto" w:fill="F2F2F2"/>
            <w:noWrap/>
            <w:hideMark/>
          </w:tcPr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9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Модуль 1 </w:t>
            </w:r>
          </w:p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Изменения в правовом регулировании деятельности учреждений в 2021 году. Правовой статус руководителя учреждения</w:t>
            </w:r>
            <w:r w:rsidRPr="00CA399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      </w:t>
            </w:r>
          </w:p>
        </w:tc>
      </w:tr>
      <w:tr w:rsidR="003C271F" w:rsidRPr="00133681" w:rsidTr="001F4601">
        <w:trPr>
          <w:trHeight w:val="230"/>
        </w:trPr>
        <w:tc>
          <w:tcPr>
            <w:tcW w:w="10348" w:type="dxa"/>
            <w:gridSpan w:val="7"/>
            <w:hideMark/>
          </w:tcPr>
          <w:p w:rsidR="00133681" w:rsidRPr="00133681" w:rsidRDefault="0013368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 </w:t>
            </w:r>
            <w:r w:rsidR="000A729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 Бюджетном кодексе Российской Федерации</w:t>
            </w: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(ФЗ </w:t>
            </w:r>
            <w:r w:rsidR="001515D3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995DF6">
              <w:rPr>
                <w:rFonts w:ascii="Times New Roman" w:eastAsia="Times New Roman" w:hAnsi="Times New Roman"/>
                <w:color w:val="000000"/>
                <w:lang w:eastAsia="ru-RU"/>
              </w:rPr>
              <w:t>145-ФЗ от 31.07.1998 в ред. от 11.</w:t>
            </w: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95DF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.202</w:t>
            </w:r>
            <w:r w:rsidR="00995D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F50E5" w:rsidRDefault="00B3377E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1.2. </w:t>
            </w:r>
            <w:r w:rsidR="00480F8F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 Гражданском кодексе Российской Федерации</w:t>
            </w:r>
            <w:r w:rsidR="001336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(ФЗ </w:t>
            </w:r>
            <w:r w:rsidR="001515D3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13368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51-ФЗ от 30.11.1994 </w:t>
            </w:r>
            <w:r w:rsidR="001336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r w:rsidR="00995DF6">
              <w:rPr>
                <w:rFonts w:ascii="Times New Roman" w:eastAsia="Times New Roman" w:hAnsi="Times New Roman"/>
                <w:color w:val="000000"/>
                <w:lang w:eastAsia="ru-RU"/>
              </w:rPr>
              <w:t>ред. от 11.06.2021</w:t>
            </w:r>
            <w:r w:rsidR="0013368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BC1C9C" w:rsidRPr="00BC1C9C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1.3. </w:t>
            </w:r>
            <w:r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Концепция повышения эффективности бюджетных расходов на 2019-2024 гг. (Распоряжение Правительства РФ от 31.01.2019 №117-р).</w:t>
            </w:r>
          </w:p>
          <w:p w:rsidR="000A7291" w:rsidRPr="00133681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995DF6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Нормативно-</w:t>
            </w:r>
            <w:r w:rsidR="000A729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пра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вовое обеспечение деятельности б</w:t>
            </w:r>
            <w:r w:rsidR="000A729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юджетных учреждений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F50E5" w:rsidRPr="00133681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117FF6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 регулировании гражданско-правовых и трудовых отношений бюджетных учреждений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Полномочия и гражданско-правовая ответственность учредителя.</w:t>
            </w:r>
          </w:p>
          <w:p w:rsidR="00D53EDA" w:rsidRPr="00133681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2C1F3D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Дополнительная субсидиарная ответственность руководителей учреждений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Распоряжение Правительства РФ от 23.05.2020 №1390-р «Об использовании средств субсидии учреждениями пострадавших отраслей экономики».</w:t>
            </w:r>
          </w:p>
          <w:p w:rsidR="00D53EDA" w:rsidRPr="00133681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2C1F3D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Правовые аспекты эффективного руководства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978F2" w:rsidRPr="00133681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2C1F3D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Взаимодей</w:t>
            </w:r>
            <w:r w:rsidR="000A7291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ствие с учредителем учреждения</w:t>
            </w:r>
            <w:r w:rsidR="009A74C9" w:rsidRPr="001336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полномочий учредителя за органами публичной власти. Реформы публичного управления. Показатели качеств власти.</w:t>
            </w:r>
          </w:p>
        </w:tc>
      </w:tr>
      <w:tr w:rsidR="00B050B0" w:rsidRPr="00CA3993" w:rsidTr="00462094">
        <w:trPr>
          <w:trHeight w:val="806"/>
        </w:trPr>
        <w:tc>
          <w:tcPr>
            <w:tcW w:w="10348" w:type="dxa"/>
            <w:gridSpan w:val="7"/>
            <w:shd w:val="clear" w:color="auto" w:fill="F2F2F2"/>
            <w:noWrap/>
            <w:hideMark/>
          </w:tcPr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Модуль 2 </w:t>
            </w:r>
          </w:p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Новое в регулировании финансового обеспечения и организация финансово-хозяйственной деятельности учреждений </w:t>
            </w:r>
          </w:p>
        </w:tc>
      </w:tr>
      <w:tr w:rsidR="003C271F" w:rsidRPr="00CA3993" w:rsidTr="001F4601">
        <w:trPr>
          <w:trHeight w:val="186"/>
        </w:trPr>
        <w:tc>
          <w:tcPr>
            <w:tcW w:w="10348" w:type="dxa"/>
            <w:gridSpan w:val="7"/>
            <w:hideMark/>
          </w:tcPr>
          <w:p w:rsidR="00A226FD" w:rsidRPr="00CA3993" w:rsidRDefault="00A226FD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  <w:p w:rsidR="00BC1C9C" w:rsidRPr="00B3377E" w:rsidRDefault="00B70A94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2.1. </w:t>
            </w:r>
            <w:r w:rsidR="00BC1C9C"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Правовое регулирование и требования законодательства, обязательные к применению при ведении финансово-хозяйственной деятельности учреждения.</w:t>
            </w:r>
            <w:r w:rsid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Планирование ФХД бюджетного, казенного учреждения (П</w:t>
            </w:r>
            <w:r w:rsidR="00BC1C9C" w:rsidRPr="00B3377E">
              <w:rPr>
                <w:rFonts w:ascii="Times New Roman" w:eastAsia="Times New Roman" w:hAnsi="Times New Roman"/>
                <w:color w:val="000000"/>
                <w:lang w:eastAsia="ru-RU"/>
              </w:rPr>
              <w:t>риказ Минфина от 31.08.2018 №186н.</w:t>
            </w:r>
            <w:r w:rsid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ред. от </w:t>
            </w:r>
            <w:r w:rsidR="00BC1C9C" w:rsidRPr="00B3377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BC1C9C">
              <w:rPr>
                <w:rFonts w:ascii="Times New Roman" w:eastAsia="Times New Roman" w:hAnsi="Times New Roman"/>
                <w:color w:val="000000"/>
                <w:lang w:eastAsia="ru-RU"/>
              </w:rPr>
              <w:t>2.04.2021).</w:t>
            </w:r>
          </w:p>
          <w:p w:rsidR="00214277" w:rsidRDefault="00BC1C9C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2.2. </w:t>
            </w:r>
            <w:r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Обновленные требования к порядку составления и утверждения плана финансов-хозяйственной деятельности учреждения в 2022 году. </w:t>
            </w:r>
          </w:p>
          <w:p w:rsidR="00BC1C9C" w:rsidRPr="00BC1C9C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2.3. </w:t>
            </w:r>
            <w:r w:rsidR="00BC1C9C"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Разграничение полномочий учредителя и руководителя учреждения при составлении, утверждении и внесении изменений в ПФХД.</w:t>
            </w:r>
          </w:p>
          <w:p w:rsidR="003C271F" w:rsidRPr="00CA3993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  <w:r w:rsid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8D11C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обоснований (расчетов) плановых показателей по поступлениям и выплатам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D1FA5" w:rsidRPr="00CA3993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  <w:r w:rsidR="00AD1FA5"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B70A94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предоставление межбюджетных трансфертов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D1FA5" w:rsidRPr="00CA3993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2.6</w:t>
            </w:r>
            <w:r w:rsidR="00AD1FA5"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B70A94">
              <w:rPr>
                <w:rFonts w:ascii="Times New Roman" w:eastAsia="Times New Roman" w:hAnsi="Times New Roman"/>
                <w:color w:val="000000"/>
                <w:lang w:eastAsia="ru-RU"/>
              </w:rPr>
              <w:t>Порядок предоставления грантов из бюджета и субсидий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D1FA5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2.7</w:t>
            </w:r>
            <w:r w:rsidR="00AD1FA5"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B70A9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бюджетных кредитов органами Федерального казначейства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E4E77" w:rsidRDefault="00962EC3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="0021427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0E4E7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B70A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Повышение ответственности учреждений за нецелевое и неэффективное использование средств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BC1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C1C9C" w:rsidRPr="00BC1C9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Ответственность руководителя и примеры арбитражной практики.</w:t>
            </w:r>
          </w:p>
          <w:p w:rsidR="00414223" w:rsidRDefault="000E4E77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="0021427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4142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B337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70A94">
              <w:rPr>
                <w:rFonts w:ascii="Times New Roman" w:hAnsi="Times New Roman"/>
              </w:rPr>
              <w:t>Управленческий учет. Расходные обязательства как основа использования бюджетных средств</w:t>
            </w:r>
            <w:r w:rsidR="009A74C9">
              <w:rPr>
                <w:rFonts w:ascii="Times New Roman" w:hAnsi="Times New Roman"/>
              </w:rPr>
              <w:t>.</w:t>
            </w:r>
            <w:r w:rsidR="00414223">
              <w:rPr>
                <w:rFonts w:ascii="Times New Roman" w:hAnsi="Times New Roman"/>
              </w:rPr>
              <w:t xml:space="preserve">  </w:t>
            </w:r>
          </w:p>
          <w:p w:rsidR="009A74C9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2.10</w:t>
            </w:r>
            <w:r w:rsidR="00414223">
              <w:rPr>
                <w:rFonts w:ascii="Times New Roman" w:eastAsia="Times New Roman" w:hAnsi="Times New Roman"/>
                <w:color w:val="000000"/>
                <w:lang w:eastAsia="ru-RU"/>
              </w:rPr>
              <w:t>. Контроль учредителя за исполнением плана ФХД и качеством оказания государственных (муниципальных) услуг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83DC9" w:rsidRPr="00414223" w:rsidRDefault="00214277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2.11</w:t>
            </w:r>
            <w:r w:rsidR="00083D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15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83DC9">
              <w:rPr>
                <w:rFonts w:ascii="Times New Roman" w:eastAsia="Times New Roman" w:hAnsi="Times New Roman"/>
                <w:color w:val="000000"/>
                <w:lang w:eastAsia="ru-RU"/>
              </w:rPr>
              <w:t>Инвентаризация и отчетность по используемому имуществу и имуществу, переданному в оперативное управление учреждению</w:t>
            </w:r>
            <w:r w:rsidR="009A74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14223" w:rsidRPr="004978F2" w:rsidRDefault="00414223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B050B0" w:rsidRPr="00CA3993" w:rsidTr="00223962">
        <w:trPr>
          <w:trHeight w:val="782"/>
        </w:trPr>
        <w:tc>
          <w:tcPr>
            <w:tcW w:w="10348" w:type="dxa"/>
            <w:gridSpan w:val="7"/>
            <w:shd w:val="clear" w:color="auto" w:fill="F2F2F2"/>
            <w:hideMark/>
          </w:tcPr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Модуль 3 </w:t>
            </w:r>
          </w:p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Государственные и муниципальные услуги и виды деятельности бюджетных учреждений. Платные услуги.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Источники дополнительного финансирования</w:t>
            </w:r>
          </w:p>
        </w:tc>
      </w:tr>
      <w:tr w:rsidR="00614506" w:rsidRPr="00CA3993" w:rsidTr="001F4601">
        <w:trPr>
          <w:trHeight w:val="186"/>
        </w:trPr>
        <w:tc>
          <w:tcPr>
            <w:tcW w:w="10348" w:type="dxa"/>
            <w:gridSpan w:val="7"/>
            <w:hideMark/>
          </w:tcPr>
          <w:p w:rsidR="001F4601" w:rsidRPr="00CA3993" w:rsidRDefault="00614506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 </w:t>
            </w:r>
            <w:r w:rsidR="001F4601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принципы предоставления услуг, осуществления видов деятельности.</w:t>
            </w:r>
          </w:p>
          <w:p w:rsidR="001F4601" w:rsidRPr="00CA3993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3.2. Реестры (перечни) государственных и муниципальных услуг как основа для формирования государственных и муниципальных заданий.</w:t>
            </w:r>
          </w:p>
          <w:p w:rsidR="001F4601" w:rsidRPr="00CA3993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Практика формирования перечня услуг (в том числе платных), оказываемых учреждениями.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.4.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Правовое регулирование предоставления платных услуг в бюджетном, автономном и казенном учреждении.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3.5. Новации законодательства в порядке заключения договоров. Сделки с третьими лицами.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3.6. Документальное оформление процесса оказания платных услуг.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3.7. Платные услуги «сверх задания».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3.8. Порядок определения платы на оказание платных услуг бюджетными учреждениями, включение в государственное задание.</w:t>
            </w:r>
          </w:p>
          <w:p w:rsidR="001F4601" w:rsidRDefault="001F460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3.9. Поступление и распределение средств, полученных в результате оказания платных услуг.</w:t>
            </w:r>
          </w:p>
          <w:p w:rsidR="00D50F9A" w:rsidRDefault="00823F79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3.10. </w:t>
            </w:r>
            <w:r w:rsidRPr="00823F79">
              <w:rPr>
                <w:rFonts w:ascii="Times New Roman" w:hAnsi="Times New Roman"/>
              </w:rPr>
              <w:t>Государственное-частное партнерство.</w:t>
            </w:r>
          </w:p>
          <w:p w:rsidR="00823F79" w:rsidRDefault="00823F79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3.11. </w:t>
            </w:r>
            <w:r w:rsidRPr="00823F79">
              <w:rPr>
                <w:rFonts w:ascii="Times New Roman" w:hAnsi="Times New Roman"/>
              </w:rPr>
              <w:t>Арендные отношения в учреждениях.</w:t>
            </w:r>
          </w:p>
          <w:p w:rsidR="00823F79" w:rsidRDefault="00823F79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3.12. </w:t>
            </w:r>
            <w:r w:rsidRPr="00823F79">
              <w:rPr>
                <w:rFonts w:ascii="Times New Roman" w:hAnsi="Times New Roman"/>
              </w:rPr>
              <w:t>Правовые условия привлечения инвестиций.</w:t>
            </w:r>
          </w:p>
          <w:p w:rsidR="00823F79" w:rsidRDefault="00823F79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3.13. </w:t>
            </w:r>
            <w:r w:rsidRPr="00823F79">
              <w:rPr>
                <w:rFonts w:ascii="Times New Roman" w:hAnsi="Times New Roman"/>
              </w:rPr>
              <w:t>Софинансирование, кредиты и договоры лизинга.</w:t>
            </w:r>
          </w:p>
          <w:p w:rsidR="00823F79" w:rsidRDefault="00823F79" w:rsidP="005722F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3.14. </w:t>
            </w:r>
            <w:r w:rsidRPr="00823F79">
              <w:rPr>
                <w:rFonts w:ascii="Times New Roman" w:hAnsi="Times New Roman"/>
              </w:rPr>
              <w:t>Налогообложение и финансовое планирование. Страхование рисков.</w:t>
            </w:r>
          </w:p>
          <w:p w:rsidR="004978F2" w:rsidRPr="004978F2" w:rsidRDefault="004978F2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1F4601" w:rsidRPr="00CA3993" w:rsidTr="00447CC0">
        <w:trPr>
          <w:trHeight w:val="535"/>
        </w:trPr>
        <w:tc>
          <w:tcPr>
            <w:tcW w:w="8681" w:type="dxa"/>
            <w:gridSpan w:val="4"/>
            <w:shd w:val="clear" w:color="auto" w:fill="F2F2F2" w:themeFill="background1" w:themeFillShade="F2"/>
          </w:tcPr>
          <w:p w:rsidR="001F4601" w:rsidRDefault="001F4601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Модуль </w:t>
            </w:r>
            <w:r w:rsidR="005722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F4601" w:rsidRPr="00CA3993" w:rsidRDefault="001F4601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Обновленные требования в организации закупочной деятельности в 2021 году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1F4601" w:rsidRPr="00CA3993" w:rsidRDefault="001F4601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830" w:type="dxa"/>
            <w:gridSpan w:val="2"/>
            <w:shd w:val="clear" w:color="auto" w:fill="F2F2F2" w:themeFill="background1" w:themeFillShade="F2"/>
            <w:vAlign w:val="center"/>
          </w:tcPr>
          <w:p w:rsidR="001F4601" w:rsidRPr="00CA3993" w:rsidRDefault="001F4601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1F4601" w:rsidRPr="00CA3993" w:rsidTr="001F4601">
        <w:trPr>
          <w:trHeight w:val="1140"/>
        </w:trPr>
        <w:tc>
          <w:tcPr>
            <w:tcW w:w="10348" w:type="dxa"/>
            <w:gridSpan w:val="7"/>
          </w:tcPr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Упрощение контрактной системы закупок и оптимизации порядка осуществления государственных закупок.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Правовое регулирование и требования законодательства к осуществлению закупок в 2021 году (Положения ФЗ №44 с изм. и доп., вступ. в силу 30.04.2021; ФЗ №223 с изм. и доп., вступ. в силу 21.06.2021). 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по их реализации.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Внутренние документы 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и Положения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о закупках.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.4.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планирования закупок. Формирование плана и плана–графика. Документальное сопровождение закупочных процедур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.5.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Стадии закупочного цикла. Виды закупок в электронной форме, сроки и этапы.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Понятия национального режима в закупках. </w:t>
            </w:r>
          </w:p>
          <w:p w:rsid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>.7. Порядок работы в ЕИС государственных закупок.</w:t>
            </w:r>
          </w:p>
          <w:p w:rsid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.8. </w:t>
            </w:r>
            <w:r w:rsidR="00283564" w:rsidRPr="001F46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Наиболее типичные ошибки и нарушения муниципальных заказчиков при проведении закупок и 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="00283564" w:rsidRPr="001F4601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реализации государственных и муниципальных контрактов.</w:t>
            </w:r>
          </w:p>
          <w:p w:rsid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  <w:r w:rsidR="00283564" w:rsidRPr="001F46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Минимизация коррупционных рисков при осуществлении закупочной деятельности.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Ответственность руководителя учреждения за несоблюдение требований и норма законодательства.</w:t>
            </w:r>
          </w:p>
          <w:p w:rsidR="007C6418" w:rsidRPr="00283564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.11.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Методология и процедуры контроля закупочной деятельности в соответствии с новыми правилами от 01.07.2020 (ПП РФ от 01.10.2020 №1576)</w:t>
            </w:r>
          </w:p>
          <w:p w:rsidR="007C6418" w:rsidRPr="001F4601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835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.12. </w:t>
            </w:r>
            <w:r w:rsidR="007C6418" w:rsidRPr="00283564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финансовых ограничений и правомерности осуществления закупок.</w:t>
            </w:r>
          </w:p>
          <w:p w:rsidR="001F4601" w:rsidRPr="00CA3993" w:rsidRDefault="001F4601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225EF4" w:rsidRPr="00CA3993" w:rsidTr="00B050B0">
        <w:trPr>
          <w:trHeight w:val="300"/>
        </w:trPr>
        <w:tc>
          <w:tcPr>
            <w:tcW w:w="7485" w:type="dxa"/>
            <w:gridSpan w:val="3"/>
            <w:shd w:val="clear" w:color="auto" w:fill="F2F2F2"/>
            <w:noWrap/>
            <w:hideMark/>
          </w:tcPr>
          <w:p w:rsidR="00225EF4" w:rsidRPr="00CA3993" w:rsidRDefault="005722F1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 5</w:t>
            </w:r>
          </w:p>
        </w:tc>
        <w:tc>
          <w:tcPr>
            <w:tcW w:w="1196" w:type="dxa"/>
            <w:shd w:val="clear" w:color="auto" w:fill="F2F2F2"/>
            <w:noWrap/>
            <w:hideMark/>
          </w:tcPr>
          <w:p w:rsidR="00225EF4" w:rsidRPr="00CA3993" w:rsidRDefault="00225EF4" w:rsidP="005722F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vMerge w:val="restart"/>
            <w:shd w:val="clear" w:color="auto" w:fill="F2F2F2"/>
            <w:vAlign w:val="center"/>
          </w:tcPr>
          <w:p w:rsidR="00225EF4" w:rsidRPr="00CA3993" w:rsidRDefault="00225EF4" w:rsidP="005722F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54" w:type="dxa"/>
            <w:vMerge w:val="restart"/>
            <w:shd w:val="clear" w:color="auto" w:fill="F2F2F2"/>
            <w:vAlign w:val="center"/>
          </w:tcPr>
          <w:p w:rsidR="00225EF4" w:rsidRPr="00CA3993" w:rsidRDefault="00225EF4" w:rsidP="005722F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225EF4" w:rsidRPr="00CA3993" w:rsidTr="00B050B0">
        <w:trPr>
          <w:trHeight w:val="266"/>
        </w:trPr>
        <w:tc>
          <w:tcPr>
            <w:tcW w:w="8681" w:type="dxa"/>
            <w:gridSpan w:val="4"/>
            <w:shd w:val="clear" w:color="auto" w:fill="F2F2F2"/>
            <w:hideMark/>
          </w:tcPr>
          <w:p w:rsidR="00225EF4" w:rsidRPr="00CA3993" w:rsidRDefault="00001B87" w:rsidP="005722F1">
            <w:pPr>
              <w:spacing w:after="0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Последние изменения в работе системы</w:t>
            </w:r>
            <w:r w:rsidR="001F460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«Электронный бюджет»</w:t>
            </w:r>
          </w:p>
        </w:tc>
        <w:tc>
          <w:tcPr>
            <w:tcW w:w="913" w:type="dxa"/>
            <w:gridSpan w:val="2"/>
            <w:vMerge/>
            <w:shd w:val="clear" w:color="auto" w:fill="F2F2F2"/>
          </w:tcPr>
          <w:p w:rsidR="00225EF4" w:rsidRPr="00CA3993" w:rsidRDefault="00225EF4" w:rsidP="005722F1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</w:tcPr>
          <w:p w:rsidR="00225EF4" w:rsidRPr="00CA3993" w:rsidRDefault="00225EF4" w:rsidP="005722F1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225EF4" w:rsidRPr="00CA3993" w:rsidTr="001F4601">
        <w:trPr>
          <w:trHeight w:val="70"/>
        </w:trPr>
        <w:tc>
          <w:tcPr>
            <w:tcW w:w="10348" w:type="dxa"/>
            <w:gridSpan w:val="7"/>
            <w:noWrap/>
            <w:hideMark/>
          </w:tcPr>
          <w:p w:rsidR="00225EF4" w:rsidRPr="00CA3993" w:rsidRDefault="00225EF4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  <w:p w:rsidR="00001B87" w:rsidRP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01B87"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  <w:r w:rsidR="005567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01B87" w:rsidRPr="00001B87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Планирование финансово-хозяйственной деятельности государственных (муниципальных) учреждений с учетом положений приказа Минфина России № 186н. </w:t>
            </w:r>
          </w:p>
          <w:p w:rsidR="00001B87" w:rsidRP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.2. </w:t>
            </w:r>
            <w:r w:rsidR="00001B87" w:rsidRPr="00001B8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проектов планов ФХД на 2021 год и плановый период 2022-2023 годов</w:t>
            </w:r>
            <w:r w:rsidR="007C64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системе «Электронный бюджет»</w:t>
            </w:r>
            <w:r w:rsidR="00001B87" w:rsidRPr="00001B87">
              <w:rPr>
                <w:rFonts w:ascii="Times New Roman" w:eastAsia="Times New Roman" w:hAnsi="Times New Roman"/>
                <w:color w:val="000000"/>
                <w:lang w:eastAsia="ru-RU"/>
              </w:rPr>
              <w:t>. Порядок составления и утверждения плана финансово-хозяйственной деятельности. Новые формы и методические рекомендаци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01B87" w:rsidRPr="00CA3993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>.3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 Практические нюансы формирования плановых показателей, распределения затрат и формирования себестоимости.</w:t>
            </w:r>
          </w:p>
          <w:p w:rsid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.4</w:t>
            </w:r>
            <w:r w:rsidR="00001B87" w:rsidRPr="00CA39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управление закупками в системе.</w:t>
            </w:r>
          </w:p>
          <w:p w:rsid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.5. Ключевые вопросы проверок и способы снижения рисков потенциальных нарушений.</w:t>
            </w:r>
          </w:p>
          <w:p w:rsid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>.6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 Особенности заключения контрактов в 2021 году: принятие бюджетных обязательств, авансирование.</w:t>
            </w:r>
          </w:p>
          <w:p w:rsidR="00001B87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>.7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 Состав, порядок размещения и предоставления информации на Едином портале Бюджетной системы РФ. Общие вопросы формирования отчетности в системе.</w:t>
            </w:r>
          </w:p>
          <w:p w:rsidR="00F24AD6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>.8</w:t>
            </w:r>
            <w:r w:rsidR="00001B87">
              <w:rPr>
                <w:rFonts w:ascii="Times New Roman" w:eastAsia="Times New Roman" w:hAnsi="Times New Roman"/>
                <w:color w:val="000000"/>
                <w:lang w:eastAsia="ru-RU"/>
              </w:rPr>
              <w:t>. Редактирование, исправления и проверки отчетов в системе «Электронный бюджет».</w:t>
            </w:r>
          </w:p>
          <w:p w:rsidR="00F24AD6" w:rsidRDefault="005722F1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4A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.9. </w:t>
            </w:r>
            <w:r w:rsidR="00F24AD6" w:rsidRPr="00F24AD6">
              <w:rPr>
                <w:rFonts w:ascii="Times New Roman" w:eastAsia="Times New Roman" w:hAnsi="Times New Roman"/>
                <w:color w:val="000000"/>
                <w:lang w:eastAsia="ru-RU"/>
              </w:rPr>
              <w:t>Порядок размещения информации, в том числе об утвержденных планах ФХД, в соответствии с изменениями в законодательстве на официальном сайте о государственных (муниципальных) учреждениях bus.gov.ru.</w:t>
            </w:r>
          </w:p>
          <w:p w:rsidR="00225EF4" w:rsidRPr="00CA3993" w:rsidRDefault="00225EF4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B050B0" w:rsidRPr="00CA3993" w:rsidTr="00E55AB1">
        <w:trPr>
          <w:trHeight w:val="880"/>
        </w:trPr>
        <w:tc>
          <w:tcPr>
            <w:tcW w:w="10348" w:type="dxa"/>
            <w:gridSpan w:val="7"/>
            <w:shd w:val="clear" w:color="auto" w:fill="F2F2F2"/>
            <w:noWrap/>
            <w:hideMark/>
          </w:tcPr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</w:t>
            </w:r>
            <w:r w:rsidRPr="00CA39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одуль </w:t>
            </w:r>
            <w:r w:rsidR="005722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A39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050B0" w:rsidRPr="00CA3993" w:rsidRDefault="00B050B0" w:rsidP="005722F1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77AE0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Управление персоналом и последние изменения в кадровом законодательстве в бюджетных, автономных и казенных учреждениях</w:t>
            </w:r>
            <w:r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22CF4" w:rsidRPr="00133681" w:rsidTr="00A13E9D">
        <w:trPr>
          <w:trHeight w:val="230"/>
        </w:trPr>
        <w:tc>
          <w:tcPr>
            <w:tcW w:w="10348" w:type="dxa"/>
            <w:gridSpan w:val="7"/>
            <w:hideMark/>
          </w:tcPr>
          <w:p w:rsidR="0055679F" w:rsidRPr="00F77AE0" w:rsidRDefault="0055679F" w:rsidP="005722F1">
            <w:pPr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.1. Правовое регулирование трудовых отношений в 2021 году. Изменения в ТК РФ (с изм. и доп., вступ. в силу с 01.05.2021). Ключевые законодательные акты, пояснения и рекомендации. Планируемые к принятию нормативные правовые акты в сфере трудового законодательства. Изменения, внесенные в трудовое законодательство в период пандемии. 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.2. Единые рекомендации по организации системы оплаты труда на 2022 год. Порядок применения региональных и отраслевых соглашений для формирования заработной платы. 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.3. Применение эффективного контракта в учреждениях. 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.4. Проблемные вопросы применения различных режимов работы.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.5. Новеллы ТК РФ по диспансеризации и вакцинации работников.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.6. Порядок перехода на «Электронные трудовые книжки». Особенности формирования, ведения и хранения документов. Полномочия и обязанности работника и работодателя.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.7. Особенности оформления, устройства, перевода работников и ведение сопровождающих кадровых документов в электронном виде, закрепляющих права и обязанности работодателя и работника.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.8. Процесс оформления и перевода сотрудников на дистанционную форму работы (ФЗ №407 от 08.12.2020), в том числе по инициативе работодателя. Регулирование режима удаленной и дистанционной работы.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.9. Административная ответственность работодателя за несоблюдение требований законодательства.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 Понятие и сущность кадровой политики учреждения. Стратеги управления персоналом. 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.11. Система подбора и адаптации персонала. Методы оценки кандидатов при приеме на работу.</w:t>
            </w:r>
          </w:p>
          <w:p w:rsidR="0055679F" w:rsidRP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.12. Система оценки, обучения и аттестации персонала.</w:t>
            </w:r>
          </w:p>
          <w:p w:rsidR="00F77AE0" w:rsidRDefault="005722F1" w:rsidP="005722F1">
            <w:pPr>
              <w:spacing w:after="0"/>
              <w:ind w:left="-7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5679F" w:rsidRPr="00F77AE0">
              <w:rPr>
                <w:rFonts w:ascii="Times New Roman" w:eastAsia="Times New Roman" w:hAnsi="Times New Roman"/>
                <w:color w:val="000000"/>
                <w:lang w:eastAsia="ru-RU"/>
              </w:rPr>
              <w:t>.13. Система материальной и нематериальной мотивации персонала.</w:t>
            </w:r>
          </w:p>
          <w:p w:rsidR="00B050B0" w:rsidRPr="00283564" w:rsidRDefault="00B050B0" w:rsidP="005722F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highlight w:val="magenta"/>
                <w:lang w:eastAsia="ru-RU"/>
              </w:rPr>
            </w:pPr>
            <w:r w:rsidRPr="00F77AE0">
              <w:rPr>
                <w:rFonts w:ascii="Times New Roman" w:hAnsi="Times New Roman"/>
                <w:b/>
              </w:rPr>
              <w:t>В каждый модуль включены видео лекции и методические материалы для самостоятельного изучения</w:t>
            </w:r>
          </w:p>
        </w:tc>
      </w:tr>
      <w:tr w:rsidR="00422CF4" w:rsidRPr="00CA3993" w:rsidTr="00C415FE">
        <w:trPr>
          <w:trHeight w:val="186"/>
        </w:trPr>
        <w:tc>
          <w:tcPr>
            <w:tcW w:w="7485" w:type="dxa"/>
            <w:gridSpan w:val="3"/>
            <w:shd w:val="clear" w:color="auto" w:fill="F2F2F2"/>
            <w:vAlign w:val="bottom"/>
            <w:hideMark/>
          </w:tcPr>
          <w:p w:rsidR="00422CF4" w:rsidRPr="0024087E" w:rsidRDefault="00422CF4" w:rsidP="005722F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Модуль </w:t>
            </w:r>
            <w:r w:rsidR="006C19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196" w:type="dxa"/>
            <w:shd w:val="clear" w:color="auto" w:fill="F2F2F2"/>
            <w:vAlign w:val="bottom"/>
          </w:tcPr>
          <w:p w:rsidR="00422CF4" w:rsidRPr="0024087E" w:rsidRDefault="00422CF4" w:rsidP="005722F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08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vMerge w:val="restart"/>
            <w:shd w:val="clear" w:color="auto" w:fill="F2F2F2"/>
            <w:vAlign w:val="center"/>
          </w:tcPr>
          <w:p w:rsidR="00422CF4" w:rsidRPr="0024087E" w:rsidRDefault="00422CF4" w:rsidP="005722F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F2F2F2"/>
            <w:vAlign w:val="center"/>
          </w:tcPr>
          <w:p w:rsidR="00422CF4" w:rsidRPr="0024087E" w:rsidRDefault="00422CF4" w:rsidP="005722F1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422CF4" w:rsidRPr="00CA3993" w:rsidTr="00C415FE">
        <w:trPr>
          <w:trHeight w:val="186"/>
        </w:trPr>
        <w:tc>
          <w:tcPr>
            <w:tcW w:w="8681" w:type="dxa"/>
            <w:gridSpan w:val="4"/>
            <w:shd w:val="clear" w:color="auto" w:fill="F2F2F2"/>
            <w:vAlign w:val="center"/>
            <w:hideMark/>
          </w:tcPr>
          <w:p w:rsidR="00422CF4" w:rsidRPr="00C50886" w:rsidRDefault="00422CF4" w:rsidP="005722F1">
            <w:pPr>
              <w:spacing w:after="0"/>
              <w:rPr>
                <w:rFonts w:ascii="Times New Roman" w:eastAsia="Times New Roman" w:hAnsi="Times New Roman"/>
                <w:b/>
                <w:i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Вопрос-ответ</w:t>
            </w:r>
          </w:p>
        </w:tc>
        <w:tc>
          <w:tcPr>
            <w:tcW w:w="837" w:type="dxa"/>
            <w:vMerge/>
            <w:shd w:val="clear" w:color="auto" w:fill="F2F2F2"/>
            <w:vAlign w:val="center"/>
          </w:tcPr>
          <w:p w:rsidR="00422CF4" w:rsidRPr="009A74C9" w:rsidRDefault="00422CF4" w:rsidP="005722F1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vMerge/>
            <w:shd w:val="clear" w:color="auto" w:fill="F2F2F2"/>
            <w:vAlign w:val="center"/>
          </w:tcPr>
          <w:p w:rsidR="00422CF4" w:rsidRPr="00CA3993" w:rsidRDefault="00422CF4" w:rsidP="005722F1">
            <w:pPr>
              <w:spacing w:after="0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422CF4" w:rsidRPr="004978F2" w:rsidTr="00367DAC">
        <w:trPr>
          <w:trHeight w:val="186"/>
        </w:trPr>
        <w:tc>
          <w:tcPr>
            <w:tcW w:w="10348" w:type="dxa"/>
            <w:gridSpan w:val="7"/>
            <w:vAlign w:val="bottom"/>
            <w:hideMark/>
          </w:tcPr>
          <w:p w:rsidR="00863773" w:rsidRPr="0024087E" w:rsidRDefault="00B050B0" w:rsidP="005722F1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Ответы на самые часто задаваемые вопросы, будут представлены дополнительно.</w:t>
            </w:r>
          </w:p>
        </w:tc>
      </w:tr>
    </w:tbl>
    <w:p w:rsidR="00863773" w:rsidRDefault="00863773" w:rsidP="005722F1">
      <w:pPr>
        <w:spacing w:after="0"/>
        <w:rPr>
          <w:rFonts w:ascii="Times New Roman" w:hAnsi="Times New Roman"/>
          <w:b/>
        </w:rPr>
      </w:pPr>
    </w:p>
    <w:p w:rsidR="00B050B0" w:rsidRDefault="00863773" w:rsidP="005722F1">
      <w:pPr>
        <w:spacing w:after="0"/>
        <w:ind w:left="-709"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</w:t>
      </w:r>
      <w:r w:rsidR="00AD74E7" w:rsidRPr="001B46C5">
        <w:rPr>
          <w:rFonts w:ascii="Times New Roman" w:hAnsi="Times New Roman"/>
          <w:b/>
        </w:rPr>
        <w:t>КСПЕРТЫ</w:t>
      </w:r>
      <w:r w:rsidR="007F439A">
        <w:rPr>
          <w:rFonts w:ascii="Times New Roman" w:hAnsi="Times New Roman"/>
          <w:b/>
        </w:rPr>
        <w:br/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/>
          <w:b/>
        </w:rPr>
      </w:pPr>
      <w:r w:rsidRPr="00BD15AB">
        <w:rPr>
          <w:rFonts w:ascii="Times New Roman" w:hAnsi="Times New Roman"/>
          <w:b/>
        </w:rPr>
        <w:t xml:space="preserve">БОДРОВА Ольга Артуровна </w:t>
      </w:r>
      <w:r w:rsidRPr="00BD15AB">
        <w:rPr>
          <w:rFonts w:ascii="Times New Roman" w:hAnsi="Times New Roman"/>
        </w:rPr>
        <w:t xml:space="preserve">– к.э.н., консультант по управлению персоналом и организационному развитию, карьерный </w:t>
      </w:r>
      <w:proofErr w:type="spellStart"/>
      <w:r w:rsidRPr="00BD15AB">
        <w:rPr>
          <w:rFonts w:ascii="Times New Roman" w:hAnsi="Times New Roman"/>
        </w:rPr>
        <w:t>коуч</w:t>
      </w:r>
      <w:proofErr w:type="spellEnd"/>
      <w:r w:rsidRPr="00BD15AB">
        <w:rPr>
          <w:rFonts w:ascii="Times New Roman" w:hAnsi="Times New Roman"/>
        </w:rPr>
        <w:t>, бизнес-тренер, руководитель программ HR MBA, преподаватель в бизнес-школах МИРБИС, МГИМО и других</w:t>
      </w:r>
    </w:p>
    <w:p w:rsidR="003D31C2" w:rsidRPr="00EB5D73" w:rsidRDefault="003D31C2" w:rsidP="005722F1">
      <w:pPr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/>
        </w:rPr>
      </w:pPr>
      <w:r w:rsidRPr="00EB5D73">
        <w:rPr>
          <w:rFonts w:ascii="Times New Roman" w:hAnsi="Times New Roman"/>
          <w:b/>
        </w:rPr>
        <w:t>ЕМЦОВА Оксана Анатольевна</w:t>
      </w:r>
      <w:r w:rsidRPr="00EB5D73">
        <w:rPr>
          <w:rFonts w:ascii="Times New Roman" w:hAnsi="Times New Roman"/>
        </w:rPr>
        <w:t xml:space="preserve"> – к.э.н., эксперт-преподаватель Института государственных закупок им. А.Б. Соловьева при Минэкономразвития России, преподаватель Высшей школы экономики, консультант Федеральных целевых программ</w:t>
      </w:r>
    </w:p>
    <w:p w:rsidR="003D31C2" w:rsidRPr="00EB5D73" w:rsidRDefault="003D31C2" w:rsidP="005722F1">
      <w:pPr>
        <w:numPr>
          <w:ilvl w:val="0"/>
          <w:numId w:val="3"/>
        </w:numPr>
        <w:spacing w:after="0"/>
        <w:ind w:left="-284" w:hanging="28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D15AB">
        <w:rPr>
          <w:rFonts w:ascii="Times New Roman" w:hAnsi="Times New Roman"/>
          <w:b/>
          <w:color w:val="000000"/>
        </w:rPr>
        <w:t>ЛОСЕНКОВ Дмитрий Сергеевич</w:t>
      </w:r>
      <w:r w:rsidRPr="00BD15AB">
        <w:rPr>
          <w:rFonts w:ascii="Times New Roman" w:hAnsi="Times New Roman"/>
          <w:color w:val="000000"/>
        </w:rPr>
        <w:t xml:space="preserve"> – </w:t>
      </w:r>
      <w:r w:rsidRPr="00BD15AB">
        <w:rPr>
          <w:rFonts w:ascii="Times New Roman" w:eastAsia="Times New Roman" w:hAnsi="Times New Roman"/>
          <w:shd w:val="clear" w:color="auto" w:fill="FFFFFF"/>
        </w:rPr>
        <w:t>начальник отдела разработки концепции, стратегий и программ экспертно-аналитического управления ФАУ «РОСДОРНИИ». Ранее Заместитель начальника отдела сводного финансового планирования и финансирования Минюста России</w:t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/>
        </w:rPr>
      </w:pPr>
      <w:r w:rsidRPr="00BD15AB">
        <w:rPr>
          <w:rFonts w:ascii="Times New Roman" w:hAnsi="Times New Roman"/>
          <w:b/>
        </w:rPr>
        <w:t>ПАНКРАТЬЕВ Вячеслав Вячеславович</w:t>
      </w:r>
      <w:r w:rsidRPr="00BD15AB">
        <w:rPr>
          <w:rFonts w:ascii="Times New Roman" w:hAnsi="Times New Roman"/>
        </w:rPr>
        <w:t xml:space="preserve"> – полковник юстиции. Начальник юридического отдела ФСО России (2004-2013 </w:t>
      </w:r>
      <w:r>
        <w:rPr>
          <w:rFonts w:ascii="Times New Roman" w:hAnsi="Times New Roman"/>
        </w:rPr>
        <w:t>г</w:t>
      </w:r>
      <w:r w:rsidRPr="00BD15AB">
        <w:rPr>
          <w:rFonts w:ascii="Times New Roman" w:hAnsi="Times New Roman"/>
        </w:rPr>
        <w:t>г</w:t>
      </w:r>
      <w:r w:rsidR="005722F1">
        <w:rPr>
          <w:rFonts w:ascii="Times New Roman" w:hAnsi="Times New Roman"/>
        </w:rPr>
        <w:t>.</w:t>
      </w:r>
      <w:r w:rsidRPr="00BD15AB">
        <w:rPr>
          <w:rFonts w:ascii="Times New Roman" w:hAnsi="Times New Roman"/>
        </w:rPr>
        <w:t xml:space="preserve">). Эксперт по корпоративной безопасности и управлению рисками </w:t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3" w:hanging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D15AB">
        <w:rPr>
          <w:rFonts w:ascii="Times New Roman" w:hAnsi="Times New Roman"/>
          <w:b/>
        </w:rPr>
        <w:t>РОМАСЁВА Оксана Владимировна</w:t>
      </w:r>
      <w:r>
        <w:rPr>
          <w:rFonts w:ascii="Times New Roman" w:hAnsi="Times New Roman"/>
          <w:b/>
        </w:rPr>
        <w:t xml:space="preserve"> </w:t>
      </w:r>
      <w:r w:rsidRPr="00BD15AB">
        <w:rPr>
          <w:rFonts w:ascii="Times New Roman" w:hAnsi="Times New Roman"/>
        </w:rPr>
        <w:t>–</w:t>
      </w:r>
      <w:r w:rsidRPr="00BD15AB">
        <w:rPr>
          <w:rFonts w:ascii="Times New Roman" w:hAnsi="Times New Roman"/>
          <w:b/>
        </w:rPr>
        <w:t xml:space="preserve"> </w:t>
      </w:r>
      <w:r w:rsidRPr="00BD15AB">
        <w:rPr>
          <w:rFonts w:ascii="Times New Roman" w:hAnsi="Times New Roman"/>
        </w:rPr>
        <w:t>заместитель начальника отдела бюджетной методологии Департамента доходов Минфина России</w:t>
      </w:r>
      <w:r w:rsidRPr="00BD15A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3" w:hanging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D15AB">
        <w:rPr>
          <w:rFonts w:ascii="Times New Roman" w:hAnsi="Times New Roman"/>
          <w:b/>
        </w:rPr>
        <w:t>САВРАНСКАЯ Ольга Леонидовна</w:t>
      </w:r>
      <w:r w:rsidRPr="00BD15AB">
        <w:rPr>
          <w:rFonts w:ascii="Times New Roman" w:hAnsi="Times New Roman"/>
        </w:rPr>
        <w:t xml:space="preserve"> </w:t>
      </w:r>
      <w:r w:rsidRPr="00BD15AB">
        <w:rPr>
          <w:rFonts w:ascii="Times New Roman" w:eastAsia="Times New Roman" w:hAnsi="Times New Roman"/>
          <w:color w:val="000000"/>
          <w:lang w:eastAsia="ru-RU"/>
        </w:rPr>
        <w:t>–</w:t>
      </w:r>
      <w:r w:rsidRPr="00BD15AB">
        <w:rPr>
          <w:rFonts w:ascii="Times New Roman" w:hAnsi="Times New Roman"/>
        </w:rPr>
        <w:t xml:space="preserve"> Советник Управления конституционных основ публичного права </w:t>
      </w:r>
      <w:bookmarkStart w:id="1" w:name="_Hlk53412853"/>
      <w:r w:rsidRPr="00BD15AB">
        <w:rPr>
          <w:rFonts w:ascii="Times New Roman" w:hAnsi="Times New Roman"/>
        </w:rPr>
        <w:t>Конституционного Суда Российской Федерации</w:t>
      </w:r>
      <w:bookmarkEnd w:id="1"/>
      <w:r w:rsidRPr="00BD15AB">
        <w:rPr>
          <w:rFonts w:ascii="Times New Roman" w:hAnsi="Times New Roman"/>
        </w:rPr>
        <w:t>, член Совета по развитию местного самоуправления при председателе Совета Федерации РФ</w:t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3" w:hanging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D15AB">
        <w:rPr>
          <w:rFonts w:ascii="Times New Roman" w:hAnsi="Times New Roman"/>
          <w:b/>
        </w:rPr>
        <w:t xml:space="preserve">ЧИКУНОВ Всеволод Владимирович </w:t>
      </w:r>
      <w:r w:rsidRPr="00BD15AB">
        <w:rPr>
          <w:rFonts w:ascii="Times New Roman" w:eastAsia="Times New Roman" w:hAnsi="Times New Roman"/>
          <w:color w:val="000000"/>
          <w:lang w:eastAsia="ru-RU"/>
        </w:rPr>
        <w:t xml:space="preserve">– эксперт в областях бюджетного и управленческого учета, финансового контроля с опытом работы более 15 лет, преподаватель </w:t>
      </w:r>
      <w:proofErr w:type="spellStart"/>
      <w:r w:rsidRPr="00BD15AB">
        <w:rPr>
          <w:rFonts w:ascii="Times New Roman" w:eastAsia="Times New Roman" w:hAnsi="Times New Roman"/>
          <w:color w:val="000000"/>
          <w:lang w:eastAsia="ru-RU"/>
        </w:rPr>
        <w:t>РАНХиГС</w:t>
      </w:r>
      <w:proofErr w:type="spellEnd"/>
      <w:r w:rsidRPr="00BD15A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D31C2" w:rsidRPr="00BD15AB" w:rsidRDefault="003D31C2" w:rsidP="005722F1">
      <w:pPr>
        <w:numPr>
          <w:ilvl w:val="0"/>
          <w:numId w:val="3"/>
        </w:numPr>
        <w:spacing w:after="0"/>
        <w:ind w:left="-283" w:hanging="284"/>
        <w:jc w:val="both"/>
        <w:rPr>
          <w:rFonts w:ascii="Times New Roman" w:hAnsi="Times New Roman"/>
        </w:rPr>
      </w:pPr>
      <w:r w:rsidRPr="00BD15AB">
        <w:rPr>
          <w:rFonts w:ascii="Times New Roman" w:hAnsi="Times New Roman"/>
          <w:b/>
        </w:rPr>
        <w:t>ШАМЬЮНОВ Марат Маратович</w:t>
      </w:r>
      <w:r w:rsidRPr="00BD15AB">
        <w:rPr>
          <w:rFonts w:ascii="Times New Roman" w:hAnsi="Times New Roman"/>
        </w:rPr>
        <w:t xml:space="preserve"> – Заместитель директора Департамента правового</w:t>
      </w:r>
      <w:r>
        <w:rPr>
          <w:rFonts w:ascii="Times New Roman" w:hAnsi="Times New Roman"/>
        </w:rPr>
        <w:t xml:space="preserve"> </w:t>
      </w:r>
      <w:r w:rsidRPr="00BD15AB">
        <w:rPr>
          <w:rFonts w:ascii="Times New Roman" w:hAnsi="Times New Roman"/>
        </w:rPr>
        <w:t>регулирования бюджетных отношений Министерства финансов Российской Федерации</w:t>
      </w:r>
    </w:p>
    <w:p w:rsidR="00BD15AB" w:rsidRDefault="00BD15AB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AD35D2" w:rsidRPr="008A4394" w:rsidRDefault="00AD35D2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A4394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ПО ИТОГАМ ОБУЧЕНИЯ ВЫДАЕТСЯ УДОСТОВЕРЕНИЕ О ПОВЫШЕНИИ КВАЛИФИКАЦИИ</w:t>
      </w:r>
      <w:r w:rsidR="007F439A" w:rsidRPr="008A4394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8A4394">
        <w:rPr>
          <w:rFonts w:ascii="Times New Roman" w:eastAsia="Times New Roman" w:hAnsi="Times New Roman"/>
          <w:b/>
          <w:color w:val="000000"/>
          <w:lang w:eastAsia="ru-RU"/>
        </w:rPr>
        <w:t>УСТАНОВЛЕННОГО ОБРАЗЦА</w:t>
      </w:r>
    </w:p>
    <w:p w:rsidR="007F439A" w:rsidRPr="008A4394" w:rsidRDefault="007F439A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AD74E7" w:rsidRPr="008A4394" w:rsidRDefault="00AD35D2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8A4394">
        <w:rPr>
          <w:rFonts w:ascii="Times New Roman" w:hAnsi="Times New Roman"/>
          <w:i/>
          <w:color w:val="4D4D4D"/>
          <w:shd w:val="clear" w:color="auto" w:fill="FFFFFF"/>
        </w:rPr>
        <w:t xml:space="preserve">Данное удостоверение </w:t>
      </w:r>
      <w:r w:rsidR="00AD74E7" w:rsidRPr="008A4394">
        <w:rPr>
          <w:rFonts w:ascii="Times New Roman" w:hAnsi="Times New Roman"/>
          <w:i/>
          <w:color w:val="4D4D4D"/>
          <w:shd w:val="clear" w:color="auto" w:fill="FFFFFF"/>
        </w:rPr>
        <w:t>является защищённой от подделок полиграфической продукцией уровня «Б»</w:t>
      </w:r>
    </w:p>
    <w:p w:rsidR="00AD74E7" w:rsidRPr="008A4394" w:rsidRDefault="00AD74E7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0" w:type="auto"/>
        <w:tblInd w:w="-601" w:type="dxa"/>
        <w:tblLook w:val="04A0"/>
      </w:tblPr>
      <w:tblGrid>
        <w:gridCol w:w="4962"/>
        <w:gridCol w:w="4961"/>
      </w:tblGrid>
      <w:tr w:rsidR="00AD74E7" w:rsidRPr="008A4394" w:rsidTr="005C5E7B">
        <w:tc>
          <w:tcPr>
            <w:tcW w:w="4962" w:type="dxa"/>
          </w:tcPr>
          <w:p w:rsidR="00AD74E7" w:rsidRPr="008A4394" w:rsidRDefault="007757E9" w:rsidP="005722F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439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2934335" cy="208343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D74E7" w:rsidRPr="008A4394" w:rsidRDefault="007757E9" w:rsidP="005722F1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439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2981960" cy="2106930"/>
                  <wp:effectExtent l="1905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4E7" w:rsidRPr="008A4394" w:rsidRDefault="00AD74E7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7C6418" w:rsidRDefault="007C6418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3B059F">
        <w:rPr>
          <w:rFonts w:ascii="Times New Roman" w:eastAsia="Times New Roman" w:hAnsi="Times New Roman"/>
          <w:b/>
          <w:color w:val="000000"/>
          <w:lang w:eastAsia="ru-RU"/>
        </w:rPr>
        <w:t>УСЛОВИЯ УЧАСТИЯ</w:t>
      </w:r>
    </w:p>
    <w:p w:rsidR="007C6418" w:rsidRDefault="007C6418" w:rsidP="005722F1">
      <w:pPr>
        <w:spacing w:after="0"/>
        <w:ind w:left="-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 xml:space="preserve">Для участия в повышении квалификации </w:t>
      </w:r>
      <w:r w:rsidRPr="003B059F">
        <w:rPr>
          <w:rFonts w:ascii="Times New Roman" w:hAnsi="Times New Roman"/>
          <w:b/>
        </w:rPr>
        <w:t>необходимо</w:t>
      </w:r>
      <w:r w:rsidRPr="003B059F">
        <w:rPr>
          <w:rFonts w:ascii="Times New Roman" w:hAnsi="Times New Roman"/>
        </w:rPr>
        <w:t xml:space="preserve">: 1) зарегистрироваться по телефонам </w:t>
      </w:r>
      <w:r w:rsidRPr="003B059F">
        <w:rPr>
          <w:rFonts w:ascii="Times New Roman" w:hAnsi="Times New Roman"/>
          <w:b/>
        </w:rPr>
        <w:t>+7 (495) 799-71-80</w:t>
      </w:r>
      <w:r>
        <w:rPr>
          <w:rFonts w:ascii="Times New Roman" w:hAnsi="Times New Roman"/>
          <w:b/>
        </w:rPr>
        <w:t xml:space="preserve"> </w:t>
      </w:r>
      <w:r w:rsidRPr="003B059F">
        <w:rPr>
          <w:rFonts w:ascii="Times New Roman" w:hAnsi="Times New Roman"/>
        </w:rPr>
        <w:t>или электронной почте</w:t>
      </w:r>
      <w:r w:rsidRPr="003B059F">
        <w:rPr>
          <w:rFonts w:ascii="Times New Roman" w:hAnsi="Times New Roman"/>
          <w:b/>
        </w:rPr>
        <w:t xml:space="preserve"> </w:t>
      </w:r>
      <w:r w:rsidRPr="003B059F">
        <w:rPr>
          <w:rFonts w:ascii="Times New Roman" w:hAnsi="Times New Roman"/>
          <w:b/>
          <w:lang w:val="en-US"/>
        </w:rPr>
        <w:t>info</w:t>
      </w:r>
      <w:r w:rsidRPr="003B059F">
        <w:rPr>
          <w:rFonts w:ascii="Times New Roman" w:hAnsi="Times New Roman"/>
          <w:b/>
        </w:rPr>
        <w:t>@</w:t>
      </w:r>
      <w:r w:rsidRPr="003B059F">
        <w:rPr>
          <w:rFonts w:ascii="Times New Roman" w:hAnsi="Times New Roman"/>
          <w:b/>
          <w:lang w:val="en-US"/>
        </w:rPr>
        <w:t>seminar</w:t>
      </w:r>
      <w:r w:rsidRPr="003B059F">
        <w:rPr>
          <w:rFonts w:ascii="Times New Roman" w:hAnsi="Times New Roman"/>
          <w:b/>
        </w:rPr>
        <w:t>-</w:t>
      </w:r>
      <w:r w:rsidRPr="003B059F">
        <w:rPr>
          <w:rFonts w:ascii="Times New Roman" w:hAnsi="Times New Roman"/>
          <w:b/>
          <w:lang w:val="en-US"/>
        </w:rPr>
        <w:t>inform</w:t>
      </w:r>
      <w:r w:rsidRPr="003B059F">
        <w:rPr>
          <w:rFonts w:ascii="Times New Roman" w:hAnsi="Times New Roman"/>
          <w:b/>
        </w:rPr>
        <w:t>.</w:t>
      </w:r>
      <w:proofErr w:type="spellStart"/>
      <w:r w:rsidRPr="003B059F">
        <w:rPr>
          <w:rFonts w:ascii="Times New Roman" w:hAnsi="Times New Roman"/>
          <w:b/>
          <w:lang w:val="en-US"/>
        </w:rPr>
        <w:t>ru</w:t>
      </w:r>
      <w:proofErr w:type="spellEnd"/>
      <w:r w:rsidRPr="003B059F">
        <w:rPr>
          <w:rFonts w:ascii="Times New Roman" w:hAnsi="Times New Roman"/>
          <w:b/>
        </w:rPr>
        <w:t>;</w:t>
      </w:r>
      <w:r w:rsidRPr="003B059F">
        <w:rPr>
          <w:rFonts w:ascii="Times New Roman" w:hAnsi="Times New Roman"/>
        </w:rPr>
        <w:t xml:space="preserve"> 2) получить счет на оплату регистрационного взноса; 3) оплатить счет и передать копию платежного поручения на электронный адрес: </w:t>
      </w:r>
      <w:r w:rsidRPr="003B059F">
        <w:rPr>
          <w:rFonts w:ascii="Times New Roman" w:hAnsi="Times New Roman"/>
          <w:b/>
          <w:lang w:val="en-US"/>
        </w:rPr>
        <w:t>info</w:t>
      </w:r>
      <w:r w:rsidRPr="003B059F">
        <w:rPr>
          <w:rFonts w:ascii="Times New Roman" w:hAnsi="Times New Roman"/>
          <w:b/>
        </w:rPr>
        <w:t>@</w:t>
      </w:r>
      <w:r w:rsidRPr="003B059F">
        <w:rPr>
          <w:rFonts w:ascii="Times New Roman" w:hAnsi="Times New Roman"/>
          <w:b/>
          <w:lang w:val="en-US"/>
        </w:rPr>
        <w:t>seminar</w:t>
      </w:r>
      <w:r w:rsidRPr="003B059F">
        <w:rPr>
          <w:rFonts w:ascii="Times New Roman" w:hAnsi="Times New Roman"/>
          <w:b/>
        </w:rPr>
        <w:t>-</w:t>
      </w:r>
      <w:r w:rsidRPr="003B059F">
        <w:rPr>
          <w:rFonts w:ascii="Times New Roman" w:hAnsi="Times New Roman"/>
          <w:b/>
          <w:lang w:val="en-US"/>
        </w:rPr>
        <w:t>inform</w:t>
      </w:r>
      <w:r w:rsidRPr="003B059F">
        <w:rPr>
          <w:rFonts w:ascii="Times New Roman" w:hAnsi="Times New Roman"/>
          <w:b/>
        </w:rPr>
        <w:t>.</w:t>
      </w:r>
      <w:proofErr w:type="spellStart"/>
      <w:r w:rsidRPr="003B059F">
        <w:rPr>
          <w:rFonts w:ascii="Times New Roman" w:hAnsi="Times New Roman"/>
          <w:b/>
          <w:lang w:val="en-US"/>
        </w:rPr>
        <w:t>ru</w:t>
      </w:r>
      <w:proofErr w:type="spellEnd"/>
      <w:r w:rsidRPr="003B059F">
        <w:rPr>
          <w:rFonts w:ascii="Times New Roman" w:hAnsi="Times New Roman"/>
          <w:b/>
        </w:rPr>
        <w:t>.</w:t>
      </w:r>
    </w:p>
    <w:p w:rsidR="007C6418" w:rsidRPr="003B059F" w:rsidRDefault="007C6418" w:rsidP="005722F1">
      <w:pPr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 xml:space="preserve">Регистрационный взнос за участие одного слушателя – </w:t>
      </w:r>
      <w:r w:rsidR="00692972" w:rsidRPr="004946A0">
        <w:rPr>
          <w:rFonts w:ascii="Times New Roman" w:hAnsi="Times New Roman"/>
        </w:rPr>
        <w:t>42 0</w:t>
      </w:r>
      <w:r w:rsidRPr="004946A0">
        <w:rPr>
          <w:rFonts w:ascii="Times New Roman" w:hAnsi="Times New Roman"/>
        </w:rPr>
        <w:t>00 рублей</w:t>
      </w:r>
      <w:r w:rsidRPr="003B059F">
        <w:rPr>
          <w:rFonts w:ascii="Times New Roman" w:hAnsi="Times New Roman"/>
        </w:rPr>
        <w:t xml:space="preserve"> (НДС не облагается). </w:t>
      </w: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>При полной оплате участия </w:t>
      </w:r>
      <w:r w:rsidRPr="003B059F">
        <w:rPr>
          <w:rFonts w:ascii="Times New Roman" w:hAnsi="Times New Roman"/>
          <w:b/>
        </w:rPr>
        <w:t>до</w:t>
      </w:r>
      <w:r w:rsidRPr="003B059F">
        <w:rPr>
          <w:rFonts w:ascii="Times New Roman" w:hAnsi="Times New Roman"/>
        </w:rPr>
        <w:t xml:space="preserve"> </w:t>
      </w:r>
      <w:r w:rsidR="00692972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</w:t>
      </w:r>
      <w:r w:rsidR="00692972">
        <w:rPr>
          <w:rFonts w:ascii="Times New Roman" w:hAnsi="Times New Roman"/>
          <w:b/>
          <w:bCs/>
        </w:rPr>
        <w:t>июля</w:t>
      </w:r>
      <w:r>
        <w:rPr>
          <w:rFonts w:ascii="Times New Roman" w:hAnsi="Times New Roman"/>
          <w:b/>
          <w:bCs/>
        </w:rPr>
        <w:t xml:space="preserve"> 2021</w:t>
      </w:r>
      <w:r w:rsidRPr="003B059F">
        <w:rPr>
          <w:rFonts w:ascii="Times New Roman" w:hAnsi="Times New Roman"/>
          <w:b/>
        </w:rPr>
        <w:t xml:space="preserve"> года</w:t>
      </w:r>
      <w:r w:rsidRPr="003B059F">
        <w:rPr>
          <w:rFonts w:ascii="Times New Roman" w:hAnsi="Times New Roman"/>
        </w:rPr>
        <w:t xml:space="preserve"> действует специальная цена – </w:t>
      </w:r>
      <w:r w:rsidR="00B050B0" w:rsidRPr="004946A0">
        <w:rPr>
          <w:rFonts w:ascii="Times New Roman" w:hAnsi="Times New Roman"/>
          <w:b/>
        </w:rPr>
        <w:t>3</w:t>
      </w:r>
      <w:r w:rsidR="004946A0">
        <w:rPr>
          <w:rFonts w:ascii="Times New Roman" w:hAnsi="Times New Roman"/>
          <w:b/>
        </w:rPr>
        <w:t>3</w:t>
      </w:r>
      <w:r w:rsidRPr="004946A0">
        <w:rPr>
          <w:rFonts w:ascii="Times New Roman" w:hAnsi="Times New Roman"/>
          <w:b/>
        </w:rPr>
        <w:t> </w:t>
      </w:r>
      <w:r w:rsidR="004946A0">
        <w:rPr>
          <w:rFonts w:ascii="Times New Roman" w:hAnsi="Times New Roman"/>
          <w:b/>
        </w:rPr>
        <w:t>6</w:t>
      </w:r>
      <w:r w:rsidRPr="004946A0">
        <w:rPr>
          <w:rFonts w:ascii="Times New Roman" w:hAnsi="Times New Roman"/>
          <w:b/>
        </w:rPr>
        <w:t>00 рублей</w:t>
      </w:r>
      <w:r>
        <w:rPr>
          <w:rFonts w:ascii="Times New Roman" w:hAnsi="Times New Roman"/>
          <w:b/>
        </w:rPr>
        <w:t xml:space="preserve"> </w:t>
      </w:r>
      <w:r w:rsidRPr="003B059F">
        <w:rPr>
          <w:rFonts w:ascii="Times New Roman" w:hAnsi="Times New Roman"/>
        </w:rPr>
        <w:t xml:space="preserve">(НДС не облагается). </w:t>
      </w: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>В назначении платежа обязательно указать номер счета, название курса и ФИО участника (</w:t>
      </w:r>
      <w:proofErr w:type="spellStart"/>
      <w:r w:rsidRPr="003B059F">
        <w:rPr>
          <w:rFonts w:ascii="Times New Roman" w:hAnsi="Times New Roman"/>
        </w:rPr>
        <w:t>ов</w:t>
      </w:r>
      <w:proofErr w:type="spellEnd"/>
      <w:r w:rsidRPr="003B059F">
        <w:rPr>
          <w:rFonts w:ascii="Times New Roman" w:hAnsi="Times New Roman"/>
        </w:rPr>
        <w:t xml:space="preserve">). </w:t>
      </w: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 xml:space="preserve">Оплата регистрационного взноса обеспечивает: участие в заочном курсе повышения квалификации, комплект учебно-методического материала. </w:t>
      </w:r>
    </w:p>
    <w:p w:rsidR="007C6418" w:rsidRPr="00E9519A" w:rsidRDefault="007C6418" w:rsidP="005722F1">
      <w:pPr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b/>
        </w:rPr>
      </w:pPr>
      <w:r w:rsidRPr="003B059F">
        <w:rPr>
          <w:rFonts w:ascii="Times New Roman" w:hAnsi="Times New Roman"/>
        </w:rPr>
        <w:t xml:space="preserve">Начало курса: </w:t>
      </w:r>
      <w:r>
        <w:rPr>
          <w:rFonts w:ascii="Times New Roman" w:hAnsi="Times New Roman"/>
          <w:b/>
        </w:rPr>
        <w:t>16 августа</w:t>
      </w:r>
      <w:r w:rsidRPr="003B059F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1</w:t>
      </w:r>
      <w:r w:rsidRPr="003B059F">
        <w:rPr>
          <w:rFonts w:ascii="Times New Roman" w:hAnsi="Times New Roman"/>
          <w:b/>
        </w:rPr>
        <w:t xml:space="preserve"> г. в 10:00</w:t>
      </w:r>
      <w:r w:rsidRPr="003B059F">
        <w:rPr>
          <w:rFonts w:ascii="Times New Roman" w:hAnsi="Times New Roman"/>
        </w:rPr>
        <w:t xml:space="preserve">. Продолжительность курса – </w:t>
      </w:r>
      <w:r w:rsidR="00475FB8">
        <w:rPr>
          <w:rFonts w:ascii="Times New Roman" w:hAnsi="Times New Roman"/>
        </w:rPr>
        <w:t>1,5</w:t>
      </w:r>
      <w:r w:rsidRPr="003B059F">
        <w:rPr>
          <w:rFonts w:ascii="Times New Roman" w:hAnsi="Times New Roman"/>
        </w:rPr>
        <w:t xml:space="preserve"> </w:t>
      </w:r>
      <w:r w:rsidR="00475FB8">
        <w:rPr>
          <w:rFonts w:ascii="Times New Roman" w:hAnsi="Times New Roman"/>
        </w:rPr>
        <w:t>месяца</w:t>
      </w:r>
      <w:r w:rsidRPr="003B059F">
        <w:rPr>
          <w:rFonts w:ascii="Times New Roman" w:hAnsi="Times New Roman"/>
        </w:rPr>
        <w:t xml:space="preserve">. </w:t>
      </w:r>
    </w:p>
    <w:p w:rsidR="007C6418" w:rsidRPr="003B059F" w:rsidRDefault="007C6418" w:rsidP="005722F1">
      <w:pPr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b/>
        </w:rPr>
      </w:pPr>
      <w:r w:rsidRPr="003B059F">
        <w:rPr>
          <w:rFonts w:ascii="Times New Roman" w:hAnsi="Times New Roman"/>
          <w:b/>
          <w:color w:val="000000"/>
        </w:rPr>
        <w:t>В случае если указанные даты повышения квалификации Вам не подходят, Институт предоставляет возможность начать обучение в удобные для Вас даты.</w:t>
      </w: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 xml:space="preserve">Участникам курса выдается именное Удостоверение о повышении квалификации и комплект финансовых документов: договор, счет-фактура, акт выполненных работ, копия лицензии на образовательную деятельность. </w:t>
      </w:r>
    </w:p>
    <w:p w:rsidR="007C6418" w:rsidRDefault="007C6418" w:rsidP="005722F1">
      <w:pPr>
        <w:numPr>
          <w:ilvl w:val="0"/>
          <w:numId w:val="3"/>
        </w:numPr>
        <w:tabs>
          <w:tab w:val="left" w:pos="-142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>Организаторы оставляют за собой право вносить в заявленную программу незначительные изменения.</w:t>
      </w:r>
    </w:p>
    <w:p w:rsidR="00692972" w:rsidRPr="003B059F" w:rsidRDefault="00692972" w:rsidP="00692972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</w:rPr>
      </w:pPr>
    </w:p>
    <w:p w:rsidR="007C6418" w:rsidRDefault="007C6418" w:rsidP="005722F1">
      <w:pPr>
        <w:tabs>
          <w:tab w:val="left" w:pos="-142"/>
        </w:tabs>
        <w:spacing w:after="0"/>
        <w:ind w:left="-709"/>
        <w:rPr>
          <w:rFonts w:ascii="Times New Roman" w:hAnsi="Times New Roman"/>
          <w:b/>
        </w:rPr>
      </w:pPr>
      <w:r w:rsidRPr="003B059F">
        <w:rPr>
          <w:rFonts w:ascii="Times New Roman" w:hAnsi="Times New Roman"/>
          <w:b/>
        </w:rPr>
        <w:t>Банковские реквизиты института:</w:t>
      </w:r>
    </w:p>
    <w:p w:rsidR="007C6418" w:rsidRDefault="007C6418" w:rsidP="005722F1">
      <w:pPr>
        <w:tabs>
          <w:tab w:val="left" w:pos="-142"/>
        </w:tabs>
        <w:spacing w:after="0"/>
        <w:ind w:left="-709"/>
        <w:rPr>
          <w:rFonts w:ascii="Times New Roman" w:hAnsi="Times New Roman"/>
          <w:b/>
        </w:rPr>
      </w:pPr>
    </w:p>
    <w:p w:rsidR="007C6418" w:rsidRPr="003B059F" w:rsidRDefault="007C6418" w:rsidP="005722F1">
      <w:pPr>
        <w:numPr>
          <w:ilvl w:val="0"/>
          <w:numId w:val="3"/>
        </w:numPr>
        <w:tabs>
          <w:tab w:val="left" w:pos="-142"/>
          <w:tab w:val="num" w:pos="360"/>
        </w:tabs>
        <w:spacing w:after="0"/>
        <w:ind w:left="-142" w:hanging="425"/>
        <w:jc w:val="both"/>
        <w:rPr>
          <w:rFonts w:ascii="Times New Roman" w:hAnsi="Times New Roman"/>
        </w:rPr>
      </w:pPr>
      <w:r w:rsidRPr="003B059F">
        <w:rPr>
          <w:rFonts w:ascii="Times New Roman" w:hAnsi="Times New Roman"/>
        </w:rPr>
        <w:t>АНО ДПО «Институт экономики, управления и социальных отношений», ИНН 7718164921, КПП 771801001, р/с 40703810838290101628 в ПАО Сбербанк, к/с 30101810400000000225, БИК 044525225</w:t>
      </w:r>
    </w:p>
    <w:p w:rsidR="007C6418" w:rsidRDefault="007C6418" w:rsidP="005722F1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</w:rPr>
      </w:pPr>
    </w:p>
    <w:p w:rsidR="00B6313E" w:rsidRDefault="00B6313E" w:rsidP="005722F1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</w:rPr>
      </w:pPr>
    </w:p>
    <w:p w:rsidR="00B6313E" w:rsidRPr="003B059F" w:rsidRDefault="00B6313E" w:rsidP="005722F1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</w:rPr>
      </w:pPr>
    </w:p>
    <w:p w:rsidR="00B6313E" w:rsidRPr="00734925" w:rsidRDefault="00B6313E" w:rsidP="00B6313E">
      <w:pPr>
        <w:spacing w:after="0" w:line="240" w:lineRule="auto"/>
        <w:ind w:left="-180" w:right="-261"/>
        <w:jc w:val="center"/>
        <w:rPr>
          <w:rFonts w:ascii="Times New Roman" w:hAnsi="Times New Roman"/>
          <w:b/>
          <w:bCs/>
          <w:sz w:val="26"/>
          <w:szCs w:val="26"/>
        </w:rPr>
      </w:pPr>
      <w:r w:rsidRPr="00734925">
        <w:rPr>
          <w:rFonts w:ascii="Times New Roman" w:hAnsi="Times New Roman"/>
          <w:b/>
          <w:bCs/>
          <w:sz w:val="26"/>
          <w:szCs w:val="26"/>
        </w:rPr>
        <w:t>СПРАВКИ И ОБЯЗАТЕЛЬНАЯ ПРЕДВАРИТЕЛЬНАЯ</w:t>
      </w:r>
    </w:p>
    <w:p w:rsidR="00B6313E" w:rsidRDefault="00B6313E" w:rsidP="00B6313E">
      <w:pPr>
        <w:spacing w:after="0" w:line="240" w:lineRule="auto"/>
        <w:ind w:left="-180" w:right="-261"/>
        <w:jc w:val="center"/>
        <w:rPr>
          <w:rFonts w:ascii="Times New Roman" w:hAnsi="Times New Roman"/>
          <w:b/>
        </w:rPr>
      </w:pPr>
      <w:r w:rsidRPr="00734925">
        <w:rPr>
          <w:rFonts w:ascii="Times New Roman" w:hAnsi="Times New Roman"/>
          <w:b/>
          <w:bCs/>
          <w:sz w:val="26"/>
          <w:szCs w:val="26"/>
        </w:rPr>
        <w:t xml:space="preserve"> РЕГИСТРАЦИЯ СЛУШАТЕЛЕЙ ПО ТЕЛЕФОН</w:t>
      </w:r>
      <w:r>
        <w:rPr>
          <w:rFonts w:ascii="Times New Roman" w:hAnsi="Times New Roman"/>
          <w:b/>
          <w:bCs/>
          <w:sz w:val="26"/>
          <w:szCs w:val="26"/>
        </w:rPr>
        <w:t>У</w:t>
      </w:r>
      <w:r w:rsidRPr="00734925">
        <w:rPr>
          <w:rFonts w:ascii="Times New Roman" w:hAnsi="Times New Roman"/>
          <w:b/>
          <w:sz w:val="26"/>
          <w:szCs w:val="26"/>
        </w:rPr>
        <w:t xml:space="preserve">: </w:t>
      </w:r>
      <w:r w:rsidRPr="00E146D4">
        <w:rPr>
          <w:rFonts w:ascii="Times New Roman" w:hAnsi="Times New Roman"/>
          <w:b/>
        </w:rPr>
        <w:t>8-965-186-89-61</w:t>
      </w:r>
    </w:p>
    <w:p w:rsidR="00AD35D2" w:rsidRPr="00AB62B5" w:rsidRDefault="00B6313E" w:rsidP="00B6313E">
      <w:pPr>
        <w:spacing w:after="0"/>
        <w:ind w:left="-709" w:right="-2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Ваш менеджер:</w:t>
      </w:r>
      <w:r w:rsidRPr="00385C0D">
        <w:rPr>
          <w:rFonts w:ascii="Times New Roman" w:hAnsi="Times New Roman"/>
          <w:b/>
          <w:bCs/>
        </w:rPr>
        <w:t xml:space="preserve"> </w:t>
      </w:r>
      <w:proofErr w:type="spellStart"/>
      <w:r w:rsidRPr="00E146D4">
        <w:rPr>
          <w:rFonts w:ascii="Times New Roman" w:hAnsi="Times New Roman"/>
          <w:b/>
          <w:bCs/>
        </w:rPr>
        <w:t>Цыбанева</w:t>
      </w:r>
      <w:proofErr w:type="spellEnd"/>
      <w:r w:rsidRPr="00E146D4">
        <w:rPr>
          <w:rFonts w:ascii="Times New Roman" w:hAnsi="Times New Roman"/>
          <w:b/>
          <w:bCs/>
        </w:rPr>
        <w:t xml:space="preserve"> Марина Павловна</w:t>
      </w:r>
      <w:r w:rsidRPr="00E146D4">
        <w:rPr>
          <w:rFonts w:ascii="Times New Roman" w:hAnsi="Times New Roman"/>
          <w:b/>
        </w:rPr>
        <w:t xml:space="preserve">, </w:t>
      </w:r>
      <w:hyperlink r:id="rId9" w:history="1">
        <w:r w:rsidRPr="009A0204">
          <w:rPr>
            <w:rStyle w:val="aa"/>
            <w:b/>
          </w:rPr>
          <w:t>mts.zdrav-seminar@</w:t>
        </w:r>
        <w:r w:rsidRPr="009A0204">
          <w:rPr>
            <w:rStyle w:val="aa"/>
            <w:b/>
            <w:lang w:val="en-US"/>
          </w:rPr>
          <w:t>mail</w:t>
        </w:r>
        <w:r w:rsidRPr="009A0204">
          <w:rPr>
            <w:rStyle w:val="aa"/>
            <w:b/>
          </w:rPr>
          <w:t>.</w:t>
        </w:r>
        <w:proofErr w:type="spellStart"/>
        <w:r w:rsidRPr="009A0204">
          <w:rPr>
            <w:rStyle w:val="aa"/>
            <w:b/>
          </w:rPr>
          <w:t>ru</w:t>
        </w:r>
        <w:proofErr w:type="spellEnd"/>
      </w:hyperlink>
    </w:p>
    <w:sectPr w:rsidR="00AD35D2" w:rsidRPr="00AB62B5" w:rsidSect="00C74B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F94"/>
    <w:multiLevelType w:val="hybridMultilevel"/>
    <w:tmpl w:val="7960B410"/>
    <w:lvl w:ilvl="0" w:tplc="8EA256C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A7A"/>
    <w:multiLevelType w:val="hybridMultilevel"/>
    <w:tmpl w:val="2D98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7E0A"/>
    <w:multiLevelType w:val="hybridMultilevel"/>
    <w:tmpl w:val="356262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30E0408"/>
    <w:multiLevelType w:val="multilevel"/>
    <w:tmpl w:val="4A14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2CAE5726"/>
    <w:multiLevelType w:val="multilevel"/>
    <w:tmpl w:val="4A14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32C74853"/>
    <w:multiLevelType w:val="hybridMultilevel"/>
    <w:tmpl w:val="46F808A2"/>
    <w:lvl w:ilvl="0" w:tplc="6130F8F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3C665456"/>
    <w:multiLevelType w:val="hybridMultilevel"/>
    <w:tmpl w:val="DF8C84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92412"/>
    <w:multiLevelType w:val="hybridMultilevel"/>
    <w:tmpl w:val="22B03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87E9B"/>
    <w:multiLevelType w:val="hybridMultilevel"/>
    <w:tmpl w:val="55F887D2"/>
    <w:lvl w:ilvl="0" w:tplc="14B0F1EC">
      <w:start w:val="1"/>
      <w:numFmt w:val="bullet"/>
      <w:lvlText w:val=""/>
      <w:lvlJc w:val="left"/>
      <w:pPr>
        <w:ind w:left="612" w:hanging="360"/>
      </w:pPr>
      <w:rPr>
        <w:rFonts w:ascii="Wingdings" w:hAnsi="Wingdings" w:hint="default"/>
        <w:color w:val="C000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78D679DF"/>
    <w:multiLevelType w:val="multilevel"/>
    <w:tmpl w:val="42A054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4087E"/>
    <w:rsid w:val="00001B87"/>
    <w:rsid w:val="00011324"/>
    <w:rsid w:val="00040966"/>
    <w:rsid w:val="000602E6"/>
    <w:rsid w:val="000618FB"/>
    <w:rsid w:val="00083DC9"/>
    <w:rsid w:val="000A0F56"/>
    <w:rsid w:val="000A7291"/>
    <w:rsid w:val="000C63A5"/>
    <w:rsid w:val="000C68BA"/>
    <w:rsid w:val="000E4E77"/>
    <w:rsid w:val="000F3EE2"/>
    <w:rsid w:val="00117FF6"/>
    <w:rsid w:val="00133681"/>
    <w:rsid w:val="00150D5E"/>
    <w:rsid w:val="001515D3"/>
    <w:rsid w:val="001B46C5"/>
    <w:rsid w:val="001B5276"/>
    <w:rsid w:val="001F4601"/>
    <w:rsid w:val="002038B8"/>
    <w:rsid w:val="00214277"/>
    <w:rsid w:val="00225EF4"/>
    <w:rsid w:val="0024087E"/>
    <w:rsid w:val="00242D62"/>
    <w:rsid w:val="00262B9A"/>
    <w:rsid w:val="00271B1C"/>
    <w:rsid w:val="00272B0A"/>
    <w:rsid w:val="00283564"/>
    <w:rsid w:val="00291770"/>
    <w:rsid w:val="002C1F3D"/>
    <w:rsid w:val="002C4F35"/>
    <w:rsid w:val="002F22A6"/>
    <w:rsid w:val="003106F2"/>
    <w:rsid w:val="00357D71"/>
    <w:rsid w:val="003823CA"/>
    <w:rsid w:val="003B30D7"/>
    <w:rsid w:val="003C271F"/>
    <w:rsid w:val="003D31C2"/>
    <w:rsid w:val="003E357D"/>
    <w:rsid w:val="00403936"/>
    <w:rsid w:val="00414223"/>
    <w:rsid w:val="00422482"/>
    <w:rsid w:val="00422CF4"/>
    <w:rsid w:val="00433D57"/>
    <w:rsid w:val="00447CC0"/>
    <w:rsid w:val="0046292B"/>
    <w:rsid w:val="00465F45"/>
    <w:rsid w:val="004671F0"/>
    <w:rsid w:val="00475FB8"/>
    <w:rsid w:val="00480F8F"/>
    <w:rsid w:val="004946A0"/>
    <w:rsid w:val="004978F2"/>
    <w:rsid w:val="004A143A"/>
    <w:rsid w:val="004A7861"/>
    <w:rsid w:val="004C2191"/>
    <w:rsid w:val="004F2BFC"/>
    <w:rsid w:val="004F50E5"/>
    <w:rsid w:val="00500447"/>
    <w:rsid w:val="0050781F"/>
    <w:rsid w:val="0053503C"/>
    <w:rsid w:val="005370E5"/>
    <w:rsid w:val="0055679F"/>
    <w:rsid w:val="005722F1"/>
    <w:rsid w:val="00574860"/>
    <w:rsid w:val="00597CB6"/>
    <w:rsid w:val="005A05F1"/>
    <w:rsid w:val="005C5E7B"/>
    <w:rsid w:val="005D0F13"/>
    <w:rsid w:val="005D2321"/>
    <w:rsid w:val="005E2AE9"/>
    <w:rsid w:val="005E4179"/>
    <w:rsid w:val="005E4BEB"/>
    <w:rsid w:val="005F211F"/>
    <w:rsid w:val="006132C8"/>
    <w:rsid w:val="00614506"/>
    <w:rsid w:val="006326F6"/>
    <w:rsid w:val="00665AAE"/>
    <w:rsid w:val="00670410"/>
    <w:rsid w:val="00675C40"/>
    <w:rsid w:val="00682A68"/>
    <w:rsid w:val="0068386F"/>
    <w:rsid w:val="00692972"/>
    <w:rsid w:val="006A64C3"/>
    <w:rsid w:val="006A72E9"/>
    <w:rsid w:val="006B7A45"/>
    <w:rsid w:val="006C193B"/>
    <w:rsid w:val="006D70E2"/>
    <w:rsid w:val="00725CF1"/>
    <w:rsid w:val="00747186"/>
    <w:rsid w:val="007710A8"/>
    <w:rsid w:val="00772FBE"/>
    <w:rsid w:val="007757E9"/>
    <w:rsid w:val="007C6418"/>
    <w:rsid w:val="007D1DDC"/>
    <w:rsid w:val="007E44DA"/>
    <w:rsid w:val="007F439A"/>
    <w:rsid w:val="007F76DB"/>
    <w:rsid w:val="00806B48"/>
    <w:rsid w:val="00823F79"/>
    <w:rsid w:val="00844CDE"/>
    <w:rsid w:val="0085520B"/>
    <w:rsid w:val="00863773"/>
    <w:rsid w:val="008761FF"/>
    <w:rsid w:val="00886D18"/>
    <w:rsid w:val="008A4394"/>
    <w:rsid w:val="008A55D8"/>
    <w:rsid w:val="008B637B"/>
    <w:rsid w:val="008D11C3"/>
    <w:rsid w:val="008D5399"/>
    <w:rsid w:val="008E449B"/>
    <w:rsid w:val="0092397A"/>
    <w:rsid w:val="009327A6"/>
    <w:rsid w:val="009447C3"/>
    <w:rsid w:val="00947415"/>
    <w:rsid w:val="009520A9"/>
    <w:rsid w:val="0095396A"/>
    <w:rsid w:val="00961971"/>
    <w:rsid w:val="00962EC3"/>
    <w:rsid w:val="00986487"/>
    <w:rsid w:val="009877A1"/>
    <w:rsid w:val="00995DF6"/>
    <w:rsid w:val="00995F82"/>
    <w:rsid w:val="009A593C"/>
    <w:rsid w:val="009A74C9"/>
    <w:rsid w:val="009F489F"/>
    <w:rsid w:val="00A007F0"/>
    <w:rsid w:val="00A15DA6"/>
    <w:rsid w:val="00A226FD"/>
    <w:rsid w:val="00A35000"/>
    <w:rsid w:val="00A807CB"/>
    <w:rsid w:val="00A86CE4"/>
    <w:rsid w:val="00AA0B8F"/>
    <w:rsid w:val="00AB01E9"/>
    <w:rsid w:val="00AB62B5"/>
    <w:rsid w:val="00AC37BA"/>
    <w:rsid w:val="00AC541E"/>
    <w:rsid w:val="00AD1FA5"/>
    <w:rsid w:val="00AD35D2"/>
    <w:rsid w:val="00AD74E7"/>
    <w:rsid w:val="00B050B0"/>
    <w:rsid w:val="00B171E1"/>
    <w:rsid w:val="00B3377E"/>
    <w:rsid w:val="00B44EDE"/>
    <w:rsid w:val="00B6313E"/>
    <w:rsid w:val="00B70A94"/>
    <w:rsid w:val="00B854FC"/>
    <w:rsid w:val="00BC1C9C"/>
    <w:rsid w:val="00BD15AB"/>
    <w:rsid w:val="00BD376E"/>
    <w:rsid w:val="00BE52D6"/>
    <w:rsid w:val="00BF7AC1"/>
    <w:rsid w:val="00C2752F"/>
    <w:rsid w:val="00C32610"/>
    <w:rsid w:val="00C415FE"/>
    <w:rsid w:val="00C50886"/>
    <w:rsid w:val="00C54A12"/>
    <w:rsid w:val="00C72BEF"/>
    <w:rsid w:val="00C73272"/>
    <w:rsid w:val="00C74B01"/>
    <w:rsid w:val="00C74BB9"/>
    <w:rsid w:val="00C77C1D"/>
    <w:rsid w:val="00C815AB"/>
    <w:rsid w:val="00C823E9"/>
    <w:rsid w:val="00CA3993"/>
    <w:rsid w:val="00CD124D"/>
    <w:rsid w:val="00CD3CD5"/>
    <w:rsid w:val="00D50F9A"/>
    <w:rsid w:val="00D53EDA"/>
    <w:rsid w:val="00D64C0E"/>
    <w:rsid w:val="00D716D5"/>
    <w:rsid w:val="00DC1DB8"/>
    <w:rsid w:val="00DE4667"/>
    <w:rsid w:val="00DE5D25"/>
    <w:rsid w:val="00DF224D"/>
    <w:rsid w:val="00E035A9"/>
    <w:rsid w:val="00E07087"/>
    <w:rsid w:val="00E276C0"/>
    <w:rsid w:val="00E279A5"/>
    <w:rsid w:val="00E350F8"/>
    <w:rsid w:val="00E43309"/>
    <w:rsid w:val="00E4603A"/>
    <w:rsid w:val="00E665B6"/>
    <w:rsid w:val="00E96FC1"/>
    <w:rsid w:val="00EB1E7E"/>
    <w:rsid w:val="00EF6590"/>
    <w:rsid w:val="00F24AD6"/>
    <w:rsid w:val="00F37817"/>
    <w:rsid w:val="00F55676"/>
    <w:rsid w:val="00F57260"/>
    <w:rsid w:val="00F77AE0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7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D74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D74E7"/>
    <w:rPr>
      <w:rFonts w:ascii="Times New Roman" w:eastAsia="Times New Roman" w:hAnsi="Times New Roman"/>
      <w:sz w:val="24"/>
      <w:szCs w:val="24"/>
    </w:rPr>
  </w:style>
  <w:style w:type="paragraph" w:customStyle="1" w:styleId="rmcvphvv">
    <w:name w:val="rmcvphvv"/>
    <w:basedOn w:val="a"/>
    <w:rsid w:val="00AD7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AD74E7"/>
    <w:rPr>
      <w:b/>
      <w:bCs/>
    </w:rPr>
  </w:style>
  <w:style w:type="table" w:styleId="a8">
    <w:name w:val="Table Grid"/>
    <w:basedOn w:val="a1"/>
    <w:uiPriority w:val="59"/>
    <w:rsid w:val="00AD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368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B33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3377E"/>
    <w:rPr>
      <w:color w:val="0000FF"/>
      <w:u w:val="single"/>
    </w:rPr>
  </w:style>
  <w:style w:type="character" w:customStyle="1" w:styleId="nobr">
    <w:name w:val="nobr"/>
    <w:basedOn w:val="a0"/>
    <w:rsid w:val="00A8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sybaneva@zdrav-semi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378F-CA48-41F2-90B5-A73FECFF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</dc:creator>
  <cp:lastModifiedBy>operator</cp:lastModifiedBy>
  <cp:revision>53</cp:revision>
  <cp:lastPrinted>2020-08-07T06:55:00Z</cp:lastPrinted>
  <dcterms:created xsi:type="dcterms:W3CDTF">2020-10-12T13:13:00Z</dcterms:created>
  <dcterms:modified xsi:type="dcterms:W3CDTF">2021-07-06T08:44:00Z</dcterms:modified>
</cp:coreProperties>
</file>